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F" w:rsidRPr="00194307" w:rsidRDefault="00194307" w:rsidP="00194307">
      <w:pPr>
        <w:jc w:val="center"/>
        <w:rPr>
          <w:rFonts w:ascii="Arial" w:hAnsi="Arial" w:cs="Arial"/>
          <w:b/>
        </w:rPr>
      </w:pPr>
      <w:r w:rsidRPr="00194307">
        <w:rPr>
          <w:rFonts w:ascii="Arial" w:hAnsi="Arial" w:cs="Arial"/>
          <w:b/>
        </w:rPr>
        <w:t>КАТАРСИС.  КОМПЛЕКСНЫЕ ИНЖЕНЕРНЫЕ РЕШЕНИЯ</w:t>
      </w: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На рынке с 1991 года</w:t>
      </w: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color w:val="000000"/>
        </w:rPr>
      </w:pPr>
      <w:r w:rsidRPr="00000D41">
        <w:rPr>
          <w:rFonts w:ascii="Arial" w:hAnsi="Arial" w:cs="Arial"/>
          <w:b/>
        </w:rPr>
        <w:t xml:space="preserve">Область деятельности Компании - </w:t>
      </w:r>
      <w:r w:rsidRPr="00000D41">
        <w:rPr>
          <w:rFonts w:ascii="Arial" w:hAnsi="Arial" w:cs="Arial"/>
          <w:color w:val="000000"/>
        </w:rPr>
        <w:t xml:space="preserve">создание инженерной инфраструктуры объектов, зданий и территорий. </w:t>
      </w:r>
    </w:p>
    <w:p w:rsidR="0046303F" w:rsidRPr="00000D41" w:rsidRDefault="0046303F" w:rsidP="00000D41">
      <w:pPr>
        <w:jc w:val="both"/>
        <w:rPr>
          <w:rFonts w:ascii="Arial" w:hAnsi="Arial" w:cs="Arial"/>
          <w:b/>
          <w:color w:val="FF0000"/>
        </w:rPr>
      </w:pPr>
    </w:p>
    <w:p w:rsidR="0046303F" w:rsidRPr="00000D41" w:rsidRDefault="0046303F" w:rsidP="00000D41">
      <w:pPr>
        <w:jc w:val="both"/>
        <w:rPr>
          <w:rFonts w:ascii="Arial" w:hAnsi="Arial" w:cs="Arial"/>
        </w:rPr>
      </w:pPr>
      <w:r w:rsidRPr="00000D41">
        <w:rPr>
          <w:rFonts w:ascii="Arial" w:hAnsi="Arial" w:cs="Arial"/>
          <w:b/>
        </w:rPr>
        <w:t>Ключевая компетенция компании</w:t>
      </w:r>
      <w:r w:rsidRPr="00000D41">
        <w:rPr>
          <w:rFonts w:ascii="Arial" w:hAnsi="Arial" w:cs="Arial"/>
        </w:rPr>
        <w:t xml:space="preserve"> — комплексные проекты в области инженерных коммуникаций. Компания разрабатывает и внедряет локальные решения, включая проектирование, поставку специализированного оборудования, монтаж и обслуживание всех типов инженерных сетей:</w:t>
      </w:r>
    </w:p>
    <w:p w:rsidR="0046303F" w:rsidRPr="00000D41" w:rsidRDefault="0046303F" w:rsidP="00000D41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силового электрооборудования и электроосвещения;</w:t>
      </w:r>
    </w:p>
    <w:p w:rsidR="0046303F" w:rsidRPr="00000D41" w:rsidRDefault="0046303F" w:rsidP="00000D41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 безопасности;</w:t>
      </w:r>
    </w:p>
    <w:p w:rsidR="007B54B9" w:rsidRPr="00000D41" w:rsidRDefault="007B54B9" w:rsidP="00000D41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 противопожарной защиты;</w:t>
      </w:r>
    </w:p>
    <w:p w:rsidR="0046303F" w:rsidRPr="00000D41" w:rsidRDefault="0046303F" w:rsidP="00000D41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сетей передачи данных и информационных систем;</w:t>
      </w:r>
    </w:p>
    <w:p w:rsidR="0046303F" w:rsidRPr="00000D41" w:rsidRDefault="0046303F" w:rsidP="00000D41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 диспетчеризации и автоматизации. </w:t>
      </w:r>
    </w:p>
    <w:p w:rsidR="0046303F" w:rsidRPr="00000D41" w:rsidRDefault="0046303F" w:rsidP="00000D41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 ОВ</w:t>
      </w:r>
      <w:r w:rsidR="007B54B9" w:rsidRPr="00000D41">
        <w:rPr>
          <w:rFonts w:ascii="Arial" w:hAnsi="Arial" w:cs="Arial"/>
        </w:rPr>
        <w:t xml:space="preserve"> </w:t>
      </w:r>
      <w:r w:rsidRPr="00000D41">
        <w:rPr>
          <w:rFonts w:ascii="Arial" w:hAnsi="Arial" w:cs="Arial"/>
        </w:rPr>
        <w:t>ВК.</w:t>
      </w:r>
    </w:p>
    <w:p w:rsidR="0046303F" w:rsidRPr="00000D41" w:rsidRDefault="0046303F" w:rsidP="00000D41">
      <w:pPr>
        <w:ind w:left="1080"/>
        <w:jc w:val="both"/>
        <w:rPr>
          <w:rFonts w:ascii="Arial" w:hAnsi="Arial" w:cs="Arial"/>
        </w:rPr>
      </w:pPr>
    </w:p>
    <w:p w:rsidR="0046303F" w:rsidRPr="00000D41" w:rsidRDefault="0046303F" w:rsidP="00000D41">
      <w:pPr>
        <w:tabs>
          <w:tab w:val="left" w:pos="1309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  <w:b/>
        </w:rPr>
        <w:t xml:space="preserve"> «Катарсис»</w:t>
      </w:r>
      <w:r w:rsidRPr="00000D41">
        <w:rPr>
          <w:rFonts w:ascii="Arial" w:hAnsi="Arial" w:cs="Arial"/>
        </w:rPr>
        <w:t xml:space="preserve"> работает над объектами различной степени сложности, сопровождая все стадии реализации проекта — от исследовательских работ до сервисного обслуживания.</w:t>
      </w: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</w:p>
    <w:p w:rsidR="0046303F" w:rsidRPr="00194307" w:rsidRDefault="0046303F" w:rsidP="00194307">
      <w:pPr>
        <w:numPr>
          <w:ilvl w:val="0"/>
          <w:numId w:val="15"/>
        </w:numPr>
        <w:tabs>
          <w:tab w:val="clear" w:pos="720"/>
          <w:tab w:val="num" w:pos="0"/>
        </w:tabs>
        <w:ind w:left="0" w:right="-143" w:hanging="426"/>
        <w:rPr>
          <w:rFonts w:ascii="Arial" w:hAnsi="Arial" w:cs="Arial"/>
          <w:b/>
        </w:rPr>
      </w:pPr>
      <w:r w:rsidRPr="00194307">
        <w:rPr>
          <w:rFonts w:ascii="Arial" w:hAnsi="Arial" w:cs="Arial"/>
          <w:b/>
        </w:rPr>
        <w:t>Направления деятельности</w:t>
      </w:r>
      <w:r w:rsidR="00194307" w:rsidRPr="00194307">
        <w:rPr>
          <w:rFonts w:ascii="Arial" w:hAnsi="Arial" w:cs="Arial"/>
          <w:b/>
        </w:rPr>
        <w:t xml:space="preserve"> Научно-производственной компании «КАТАРСИС»</w:t>
      </w:r>
    </w:p>
    <w:p w:rsidR="0046303F" w:rsidRPr="00194307" w:rsidRDefault="0046303F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1.1. Генеральное проектирование. Управление проектированием.</w:t>
      </w: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br/>
        <w:t>1.2. Проектирование инженерных систем силами проектного бюро: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внутриплощадочные инженерные сети;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00D41">
        <w:rPr>
          <w:rFonts w:ascii="Arial" w:hAnsi="Arial" w:cs="Arial"/>
        </w:rPr>
        <w:t>инженерные сети и системы зданий и сооружений.</w:t>
      </w:r>
    </w:p>
    <w:p w:rsidR="004E5F8D" w:rsidRPr="00000D41" w:rsidRDefault="004E5F8D" w:rsidP="00000D41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00D41">
        <w:rPr>
          <w:rFonts w:ascii="Arial" w:hAnsi="Arial" w:cs="Arial"/>
        </w:rPr>
        <w:t>мероприятия по предупреждению и тушению пожаров;</w:t>
      </w:r>
    </w:p>
    <w:p w:rsidR="004E5F8D" w:rsidRPr="00000D41" w:rsidRDefault="004E5F8D" w:rsidP="00000D41">
      <w:pPr>
        <w:ind w:left="36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-     системы связи и радиофикации;</w:t>
      </w:r>
    </w:p>
    <w:p w:rsidR="00894E25" w:rsidRPr="00000D41" w:rsidRDefault="00000D41" w:rsidP="00000D41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    инженерно-</w:t>
      </w:r>
      <w:r w:rsidR="00894E25" w:rsidRPr="00000D41">
        <w:rPr>
          <w:rFonts w:ascii="Arial" w:hAnsi="Arial" w:cs="Arial"/>
        </w:rPr>
        <w:t>технические изыскания;</w:t>
      </w:r>
    </w:p>
    <w:p w:rsidR="0046303F" w:rsidRPr="00000D41" w:rsidRDefault="0046303F" w:rsidP="00000D41">
      <w:pPr>
        <w:tabs>
          <w:tab w:val="left" w:pos="1309"/>
        </w:tabs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1.3. Генеральный подряд на строительство. Управление строительством.</w:t>
      </w: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1.4. Строительно-монтажные и пуско-наладочные работы.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внутриплощадочные инженерные сети;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00D41">
        <w:rPr>
          <w:rFonts w:ascii="Arial" w:hAnsi="Arial" w:cs="Arial"/>
        </w:rPr>
        <w:t>инженерные сети и системы зданий и сооружений.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00D41">
        <w:rPr>
          <w:rFonts w:ascii="Arial" w:hAnsi="Arial" w:cs="Arial"/>
        </w:rPr>
        <w:t>р</w:t>
      </w:r>
      <w:r w:rsidRPr="00000D41">
        <w:rPr>
          <w:rFonts w:ascii="Arial" w:hAnsi="Arial" w:cs="Arial"/>
          <w:lang w:val="en-US"/>
        </w:rPr>
        <w:t xml:space="preserve">аботы </w:t>
      </w:r>
      <w:r w:rsidRPr="00000D41">
        <w:rPr>
          <w:rFonts w:ascii="Arial" w:hAnsi="Arial" w:cs="Arial"/>
        </w:rPr>
        <w:t>по подготовке</w:t>
      </w:r>
      <w:r w:rsidRPr="00000D41">
        <w:rPr>
          <w:rFonts w:ascii="Arial" w:hAnsi="Arial" w:cs="Arial"/>
          <w:lang w:val="en-US"/>
        </w:rPr>
        <w:t xml:space="preserve"> терр</w:t>
      </w:r>
      <w:r w:rsidRPr="00000D41">
        <w:rPr>
          <w:rFonts w:ascii="Arial" w:hAnsi="Arial" w:cs="Arial"/>
        </w:rPr>
        <w:t>и</w:t>
      </w:r>
      <w:r w:rsidRPr="00000D41">
        <w:rPr>
          <w:rFonts w:ascii="Arial" w:hAnsi="Arial" w:cs="Arial"/>
          <w:lang w:val="en-US"/>
        </w:rPr>
        <w:t>торий.</w:t>
      </w: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  <w:bCs/>
        </w:rPr>
      </w:pPr>
      <w:r w:rsidRPr="00000D41">
        <w:rPr>
          <w:rFonts w:ascii="Arial" w:hAnsi="Arial" w:cs="Arial"/>
          <w:b/>
        </w:rPr>
        <w:t>1.5. Предоставление в аренду дизельных и бензиновых электростанций различной мощности</w:t>
      </w:r>
      <w:r w:rsidRPr="00000D41">
        <w:rPr>
          <w:rFonts w:ascii="Arial" w:hAnsi="Arial" w:cs="Arial"/>
          <w:b/>
          <w:bCs/>
        </w:rPr>
        <w:t xml:space="preserve">. </w:t>
      </w:r>
    </w:p>
    <w:p w:rsidR="0046303F" w:rsidRPr="00000D41" w:rsidRDefault="0046303F" w:rsidP="00000D41">
      <w:pPr>
        <w:jc w:val="both"/>
        <w:rPr>
          <w:rFonts w:ascii="Arial" w:hAnsi="Arial" w:cs="Arial"/>
          <w:color w:val="000000"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 xml:space="preserve">1.6. </w:t>
      </w:r>
      <w:r w:rsidR="00792574">
        <w:rPr>
          <w:rFonts w:ascii="Arial" w:hAnsi="Arial" w:cs="Arial"/>
          <w:b/>
        </w:rPr>
        <w:t>Сервисный центр</w:t>
      </w:r>
      <w:r w:rsidRPr="00000D41">
        <w:rPr>
          <w:rFonts w:ascii="Arial" w:hAnsi="Arial" w:cs="Arial"/>
          <w:b/>
        </w:rPr>
        <w:t>.</w:t>
      </w:r>
    </w:p>
    <w:p w:rsidR="0046303F" w:rsidRPr="00000D41" w:rsidRDefault="0046303F" w:rsidP="00000D41">
      <w:p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Сервисный центр «КАТАРСИС» осуществляет гарантийную, постгарантийную и техническую поддержку всей линейки продукции APC by Schneider, EATON, Cummins, СТМ на территории России.</w:t>
      </w:r>
    </w:p>
    <w:p w:rsidR="0046303F" w:rsidRPr="00000D41" w:rsidRDefault="0046303F" w:rsidP="00000D41">
      <w:pPr>
        <w:jc w:val="both"/>
        <w:rPr>
          <w:rFonts w:ascii="Arial" w:hAnsi="Arial" w:cs="Arial"/>
        </w:rPr>
      </w:pPr>
    </w:p>
    <w:p w:rsidR="0046303F" w:rsidRPr="00000D41" w:rsidRDefault="0046303F" w:rsidP="00000D41">
      <w:p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Сервисный центр занимается: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монтажом энергетического оборудования на новых объектах; 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проведением пусконаладочных работ и испытаний энергетического оборудования;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lastRenderedPageBreak/>
        <w:t>техническим надзором за работой, состоянием, правильным и безопасным обслуживанием энергетического оборудования;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проведением планово-предупредительных работ, ремонта и испытаний электрооборудования;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обеспечением бесперебойной работы электрооборудования;</w:t>
      </w:r>
    </w:p>
    <w:p w:rsidR="0046303F" w:rsidRPr="00000D41" w:rsidRDefault="0046303F" w:rsidP="00000D4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подготовкой ваших специалистов к обслуживанию поставленного оборудования. </w:t>
      </w:r>
    </w:p>
    <w:p w:rsidR="0046303F" w:rsidRPr="00000D41" w:rsidRDefault="0046303F" w:rsidP="00000D41">
      <w:pPr>
        <w:jc w:val="both"/>
        <w:rPr>
          <w:rFonts w:ascii="Arial" w:hAnsi="Arial" w:cs="Arial"/>
          <w:color w:val="000000"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1.7. Производство электрощитовой продукции.</w:t>
      </w:r>
    </w:p>
    <w:p w:rsidR="0046303F" w:rsidRPr="00000D41" w:rsidRDefault="0046303F" w:rsidP="00452C7A">
      <w:pPr>
        <w:ind w:firstLine="567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Производство ориентировано на выпуск сложных заказных изделий на базе оборудования Legrand</w:t>
      </w:r>
      <w:r w:rsidRPr="00000D41">
        <w:rPr>
          <w:rFonts w:ascii="Arial" w:hAnsi="Arial" w:cs="Arial"/>
          <w:color w:val="FF00FF"/>
        </w:rPr>
        <w:t xml:space="preserve"> </w:t>
      </w:r>
      <w:r w:rsidRPr="00000D41">
        <w:rPr>
          <w:rFonts w:ascii="Arial" w:hAnsi="Arial" w:cs="Arial"/>
        </w:rPr>
        <w:t>для проектов, реализуемых компанией, а также на выпуск щитовой продукции по схемам Заказч</w:t>
      </w:r>
      <w:r w:rsidRPr="00000D41">
        <w:rPr>
          <w:rFonts w:ascii="Arial" w:hAnsi="Arial" w:cs="Arial"/>
        </w:rPr>
        <w:t>и</w:t>
      </w:r>
      <w:r w:rsidRPr="00000D41">
        <w:rPr>
          <w:rFonts w:ascii="Arial" w:hAnsi="Arial" w:cs="Arial"/>
        </w:rPr>
        <w:t xml:space="preserve">ка. Производственный участок укомплектован необходимым оборудованием и инструментами и позволяет осуществлять сборку, монтаж и опытное тестирование практически полного спектра электрощитовой продукции:  </w:t>
      </w:r>
    </w:p>
    <w:p w:rsidR="0046303F" w:rsidRPr="00000D41" w:rsidRDefault="0046303F" w:rsidP="00000D41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ГРЩ (главные распределительные щиты на токи до 3200А);</w:t>
      </w:r>
    </w:p>
    <w:p w:rsidR="0046303F" w:rsidRPr="00000D41" w:rsidRDefault="0046303F" w:rsidP="00000D41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ЩАВР (щиты аварийного ввода резерва на токи до 1600А);</w:t>
      </w:r>
    </w:p>
    <w:p w:rsidR="0046303F" w:rsidRPr="00000D41" w:rsidRDefault="0046303F" w:rsidP="00000D41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ЩС (силовые щиты на токи до 1000А);</w:t>
      </w:r>
    </w:p>
    <w:p w:rsidR="0046303F" w:rsidRPr="00000D41" w:rsidRDefault="0046303F" w:rsidP="00000D41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ЩУА (щиты управления и автоматики на токи до 400А);</w:t>
      </w:r>
    </w:p>
    <w:p w:rsidR="0046303F" w:rsidRPr="00000D41" w:rsidRDefault="0046303F" w:rsidP="00000D41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ЩР (щиты распределительные для общественных и производственных зданий на токи до 250А). </w:t>
      </w:r>
    </w:p>
    <w:p w:rsidR="0046303F" w:rsidRPr="00000D41" w:rsidRDefault="0046303F" w:rsidP="00452C7A">
      <w:pPr>
        <w:ind w:firstLine="399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Вся выпускаемая продукция имеет сертификаты соответствия в системе сертификации ГОСТР Госстандарта России.</w:t>
      </w: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1.8. Дистрибуция электромонтажного, установочного, кабельного оборудования, электростанций ведущих мировых производителей. Услуги логистики.</w:t>
      </w:r>
    </w:p>
    <w:p w:rsidR="0046303F" w:rsidRPr="00000D41" w:rsidRDefault="0046303F" w:rsidP="00000D41">
      <w:pPr>
        <w:ind w:left="-567" w:firstLine="567"/>
        <w:jc w:val="both"/>
        <w:rPr>
          <w:rFonts w:ascii="Arial" w:hAnsi="Arial" w:cs="Arial"/>
          <w:b/>
        </w:rPr>
      </w:pPr>
    </w:p>
    <w:p w:rsidR="0046303F" w:rsidRPr="00194307" w:rsidRDefault="00194307" w:rsidP="0019430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</w:rPr>
      </w:pPr>
      <w:r w:rsidRPr="00194307">
        <w:rPr>
          <w:rFonts w:ascii="Arial" w:hAnsi="Arial" w:cs="Arial"/>
          <w:b/>
        </w:rPr>
        <w:t>ТЕХНОЛОГИЧЕСКИЕ НАПРАВЛЕНИЯ</w:t>
      </w:r>
    </w:p>
    <w:p w:rsidR="0046303F" w:rsidRPr="00000D41" w:rsidRDefault="0046303F" w:rsidP="00000D41">
      <w:pPr>
        <w:tabs>
          <w:tab w:val="left" w:pos="1309"/>
        </w:tabs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tabs>
          <w:tab w:val="left" w:pos="1309"/>
        </w:tabs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 xml:space="preserve">2.1. Силовое электрооборудование и электроосвещение: </w:t>
      </w:r>
    </w:p>
    <w:p w:rsidR="0046303F" w:rsidRPr="00000D41" w:rsidRDefault="0046303F" w:rsidP="00000D41">
      <w:pPr>
        <w:tabs>
          <w:tab w:val="left" w:pos="1309"/>
        </w:tabs>
        <w:jc w:val="both"/>
        <w:rPr>
          <w:rFonts w:ascii="Arial" w:hAnsi="Arial" w:cs="Arial"/>
        </w:rPr>
      </w:pPr>
    </w:p>
    <w:p w:rsidR="0046303F" w:rsidRPr="00000D41" w:rsidRDefault="0046303F" w:rsidP="00000D41">
      <w:pPr>
        <w:numPr>
          <w:ilvl w:val="3"/>
          <w:numId w:val="2"/>
        </w:numPr>
        <w:tabs>
          <w:tab w:val="num" w:pos="1080"/>
          <w:tab w:val="left" w:pos="1309"/>
        </w:tabs>
        <w:ind w:left="108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силового электрооборудования;</w:t>
      </w:r>
    </w:p>
    <w:p w:rsidR="0046303F" w:rsidRPr="00000D41" w:rsidRDefault="0046303F" w:rsidP="00000D41">
      <w:pPr>
        <w:numPr>
          <w:ilvl w:val="3"/>
          <w:numId w:val="2"/>
        </w:numPr>
        <w:tabs>
          <w:tab w:val="num" w:pos="1080"/>
          <w:tab w:val="left" w:pos="1309"/>
        </w:tabs>
        <w:ind w:left="108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внутреннее и наружное электрическое освещение;</w:t>
      </w:r>
    </w:p>
    <w:p w:rsidR="0046303F" w:rsidRPr="00000D41" w:rsidRDefault="0046303F" w:rsidP="00000D41">
      <w:pPr>
        <w:numPr>
          <w:ilvl w:val="3"/>
          <w:numId w:val="2"/>
        </w:numPr>
        <w:tabs>
          <w:tab w:val="num" w:pos="1080"/>
          <w:tab w:val="left" w:pos="1309"/>
        </w:tabs>
        <w:ind w:left="108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энергоснабжение;</w:t>
      </w:r>
    </w:p>
    <w:p w:rsidR="0046303F" w:rsidRPr="00000D41" w:rsidRDefault="0046303F" w:rsidP="00000D41">
      <w:pPr>
        <w:numPr>
          <w:ilvl w:val="3"/>
          <w:numId w:val="2"/>
        </w:numPr>
        <w:tabs>
          <w:tab w:val="num" w:pos="1080"/>
          <w:tab w:val="left" w:pos="1309"/>
        </w:tabs>
        <w:ind w:left="108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гарантированного электропитания: дизель-генераторные установки, источники бесперебойного электропитания;</w:t>
      </w:r>
    </w:p>
    <w:p w:rsidR="0046303F" w:rsidRPr="00000D41" w:rsidRDefault="0046303F" w:rsidP="00000D41">
      <w:pPr>
        <w:numPr>
          <w:ilvl w:val="3"/>
          <w:numId w:val="2"/>
        </w:numPr>
        <w:tabs>
          <w:tab w:val="num" w:pos="1080"/>
          <w:tab w:val="left" w:pos="1309"/>
        </w:tabs>
        <w:ind w:left="108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молниезащита и заземление</w:t>
      </w:r>
      <w:r w:rsidRPr="00000D41">
        <w:rPr>
          <w:rFonts w:ascii="Arial" w:hAnsi="Arial" w:cs="Arial"/>
          <w:lang w:val="en-US"/>
        </w:rPr>
        <w:t>;</w:t>
      </w:r>
    </w:p>
    <w:p w:rsidR="0046303F" w:rsidRPr="00000D41" w:rsidRDefault="0046303F" w:rsidP="00000D41">
      <w:pPr>
        <w:numPr>
          <w:ilvl w:val="3"/>
          <w:numId w:val="2"/>
        </w:numPr>
        <w:tabs>
          <w:tab w:val="num" w:pos="1080"/>
          <w:tab w:val="left" w:pos="1309"/>
        </w:tabs>
        <w:ind w:left="108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архитектурная подсветка фасада;</w:t>
      </w:r>
    </w:p>
    <w:p w:rsidR="0046303F" w:rsidRPr="00000D41" w:rsidRDefault="0046303F" w:rsidP="00000D41">
      <w:pPr>
        <w:numPr>
          <w:ilvl w:val="3"/>
          <w:numId w:val="2"/>
        </w:numPr>
        <w:tabs>
          <w:tab w:val="num" w:pos="1080"/>
          <w:tab w:val="left" w:pos="1309"/>
        </w:tabs>
        <w:ind w:left="108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освещение прилегающей территории.</w:t>
      </w:r>
    </w:p>
    <w:p w:rsidR="0046303F" w:rsidRPr="00000D41" w:rsidRDefault="0046303F" w:rsidP="00000D41">
      <w:pPr>
        <w:tabs>
          <w:tab w:val="left" w:pos="1309"/>
        </w:tabs>
        <w:jc w:val="both"/>
        <w:rPr>
          <w:rFonts w:ascii="Arial" w:hAnsi="Arial" w:cs="Arial"/>
        </w:rPr>
      </w:pPr>
    </w:p>
    <w:p w:rsidR="0046303F" w:rsidRPr="00000D41" w:rsidRDefault="0046303F" w:rsidP="00000D41">
      <w:pPr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 xml:space="preserve">Системы </w:t>
      </w:r>
      <w:r w:rsidR="00687E68" w:rsidRPr="00000D41">
        <w:rPr>
          <w:rFonts w:ascii="Arial" w:hAnsi="Arial" w:cs="Arial"/>
          <w:b/>
        </w:rPr>
        <w:t xml:space="preserve">технической </w:t>
      </w:r>
      <w:r w:rsidRPr="00000D41">
        <w:rPr>
          <w:rFonts w:ascii="Arial" w:hAnsi="Arial" w:cs="Arial"/>
          <w:b/>
        </w:rPr>
        <w:t>безопасности:</w:t>
      </w:r>
    </w:p>
    <w:p w:rsidR="00F906B3" w:rsidRPr="00000D41" w:rsidRDefault="00F906B3" w:rsidP="00000D41">
      <w:pPr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охранная сигнализация;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система управления и контроля доступом; 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система охранного видеонаблюдения.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периметральные системы охраны и слежения;</w:t>
      </w:r>
    </w:p>
    <w:p w:rsidR="00F906B3" w:rsidRPr="00000D41" w:rsidRDefault="00F906B3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противопожарные системы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пожарная сигнализация;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автоматического пожаротушения, газового, порошкового, водяного;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автоматика противопожарной защиты; 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система управления эвакуацией;</w:t>
      </w:r>
    </w:p>
    <w:p w:rsidR="0046303F" w:rsidRPr="00000D41" w:rsidRDefault="0046303F" w:rsidP="00000D41">
      <w:pPr>
        <w:numPr>
          <w:ilvl w:val="0"/>
          <w:numId w:val="3"/>
        </w:numPr>
        <w:tabs>
          <w:tab w:val="left" w:pos="540"/>
          <w:tab w:val="left" w:pos="1080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lastRenderedPageBreak/>
        <w:t>система речевого оповещения и управления эвакуацией при пожаре.</w:t>
      </w:r>
    </w:p>
    <w:p w:rsidR="0046303F" w:rsidRPr="00000D41" w:rsidRDefault="0046303F" w:rsidP="00000D41">
      <w:pPr>
        <w:tabs>
          <w:tab w:val="left" w:pos="1309"/>
        </w:tabs>
        <w:jc w:val="both"/>
        <w:rPr>
          <w:rFonts w:ascii="Arial" w:hAnsi="Arial" w:cs="Arial"/>
          <w:b/>
        </w:rPr>
      </w:pPr>
    </w:p>
    <w:p w:rsidR="0046303F" w:rsidRPr="00000D41" w:rsidRDefault="00F906B3" w:rsidP="00000D41">
      <w:pPr>
        <w:tabs>
          <w:tab w:val="left" w:pos="1309"/>
        </w:tabs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2.3</w:t>
      </w:r>
      <w:r w:rsidR="0046303F" w:rsidRPr="00000D41">
        <w:rPr>
          <w:rFonts w:ascii="Arial" w:hAnsi="Arial" w:cs="Arial"/>
          <w:b/>
        </w:rPr>
        <w:t>. Сети связи</w:t>
      </w:r>
      <w:r w:rsidRPr="00000D41">
        <w:rPr>
          <w:rFonts w:ascii="Arial" w:hAnsi="Arial" w:cs="Arial"/>
          <w:b/>
        </w:rPr>
        <w:t xml:space="preserve"> и информационные системы</w:t>
      </w:r>
      <w:r w:rsidR="0046303F" w:rsidRPr="00000D41">
        <w:rPr>
          <w:rFonts w:ascii="Arial" w:hAnsi="Arial" w:cs="Arial"/>
          <w:b/>
        </w:rPr>
        <w:t xml:space="preserve"> зданий и кампусов:</w:t>
      </w:r>
    </w:p>
    <w:p w:rsidR="00F906B3" w:rsidRPr="00000D41" w:rsidRDefault="00F906B3" w:rsidP="00000D41">
      <w:pPr>
        <w:tabs>
          <w:tab w:val="left" w:pos="1309"/>
        </w:tabs>
        <w:jc w:val="both"/>
        <w:rPr>
          <w:rFonts w:ascii="Arial" w:hAnsi="Arial" w:cs="Arial"/>
          <w:b/>
        </w:rPr>
      </w:pP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структурированные кабельные сети (СКС);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локальные вычислительные и распределенные сети;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телефонные сети (</w:t>
      </w:r>
      <w:r w:rsidRPr="00000D41">
        <w:rPr>
          <w:rFonts w:ascii="Arial" w:hAnsi="Arial" w:cs="Arial"/>
          <w:lang w:val="en-US"/>
        </w:rPr>
        <w:t>DECT</w:t>
      </w:r>
      <w:r w:rsidRPr="00000D41">
        <w:rPr>
          <w:rFonts w:ascii="Arial" w:hAnsi="Arial" w:cs="Arial"/>
        </w:rPr>
        <w:t xml:space="preserve">-телефония, </w:t>
      </w:r>
      <w:r w:rsidRPr="00000D41">
        <w:rPr>
          <w:rFonts w:ascii="Arial" w:hAnsi="Arial" w:cs="Arial"/>
          <w:lang w:val="en-US"/>
        </w:rPr>
        <w:t>IP</w:t>
      </w:r>
      <w:r w:rsidRPr="00000D41">
        <w:rPr>
          <w:rFonts w:ascii="Arial" w:hAnsi="Arial" w:cs="Arial"/>
        </w:rPr>
        <w:t>-телефония, внутренние, распределенные телефонные сети);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радио и телетрансляция;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часофикации</w:t>
      </w:r>
      <w:r w:rsidRPr="00000D41">
        <w:rPr>
          <w:rFonts w:ascii="Arial" w:hAnsi="Arial" w:cs="Arial"/>
          <w:lang w:val="en-US"/>
        </w:rPr>
        <w:t>;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  <w:lang w:val="en-US"/>
        </w:rPr>
        <w:t>радиофикация.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звуковой трансляции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телевидения (в том числе интерактивного)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беспроводного доступа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учета рабочего времени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 гостиничного бизнеса</w:t>
      </w:r>
    </w:p>
    <w:p w:rsidR="0046303F" w:rsidRPr="00000D41" w:rsidRDefault="0046303F" w:rsidP="00000D41">
      <w:pPr>
        <w:numPr>
          <w:ilvl w:val="0"/>
          <w:numId w:val="4"/>
        </w:numPr>
        <w:tabs>
          <w:tab w:val="clear" w:pos="720"/>
          <w:tab w:val="num" w:pos="1080"/>
          <w:tab w:val="left" w:pos="1309"/>
        </w:tabs>
        <w:ind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Системы автоматической парковки </w:t>
      </w:r>
    </w:p>
    <w:p w:rsidR="00DA6D20" w:rsidRPr="00000D41" w:rsidRDefault="00DA6D20" w:rsidP="00000D41">
      <w:pPr>
        <w:jc w:val="both"/>
        <w:outlineLvl w:val="0"/>
        <w:rPr>
          <w:rFonts w:ascii="Arial" w:hAnsi="Arial" w:cs="Arial"/>
          <w:b/>
        </w:rPr>
      </w:pPr>
    </w:p>
    <w:p w:rsidR="0046303F" w:rsidRPr="00000D41" w:rsidRDefault="0046303F" w:rsidP="00000D41">
      <w:pPr>
        <w:jc w:val="both"/>
        <w:outlineLvl w:val="0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2.5. Системы диспетчеризации и автоматизации: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лифтовое оборудование,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хозяйственно-питьевое водоснабжение, канализация, дренаж, водостоки,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системы отопления и горячего водоснабжения,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электроснабжение и освещение,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противопожарная автоматика,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системы вентиляции и кондиционирования, системы отопления,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индивидуальный тепловой пункт,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охранные системы (сигнализация, видео-наблюдение, контроль доступа), </w:t>
      </w:r>
    </w:p>
    <w:p w:rsidR="009D7B76" w:rsidRPr="00000D41" w:rsidRDefault="009D7B76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системы, поддерживающие уровень безопасности здания и инженерных систем (контроль затопления кровель, водостоков, канализации, подогрев водостоков, воронок и т. д</w:t>
      </w:r>
    </w:p>
    <w:p w:rsidR="00DA6D20" w:rsidRPr="00000D41" w:rsidRDefault="00DA6D20" w:rsidP="00000D41">
      <w:pPr>
        <w:pStyle w:val="2"/>
        <w:ind w:left="900"/>
        <w:jc w:val="both"/>
        <w:rPr>
          <w:rFonts w:ascii="Arial" w:hAnsi="Arial" w:cs="Arial"/>
          <w:sz w:val="24"/>
          <w:szCs w:val="24"/>
        </w:rPr>
      </w:pPr>
      <w:r w:rsidRPr="00000D41">
        <w:rPr>
          <w:rFonts w:ascii="Arial" w:hAnsi="Arial" w:cs="Arial"/>
          <w:sz w:val="24"/>
          <w:szCs w:val="24"/>
        </w:rPr>
        <w:t>Инженерные системы зданий, подлежащие автоматизации</w:t>
      </w:r>
    </w:p>
    <w:p w:rsidR="00DA6D20" w:rsidRPr="00000D41" w:rsidRDefault="00DA6D20" w:rsidP="00000D41">
      <w:pPr>
        <w:numPr>
          <w:ilvl w:val="0"/>
          <w:numId w:val="11"/>
        </w:numPr>
        <w:spacing w:before="100" w:beforeAutospacing="1" w:after="75"/>
        <w:ind w:left="900"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Центральный тепловой пункт. </w:t>
      </w:r>
    </w:p>
    <w:p w:rsidR="00DA6D20" w:rsidRPr="00000D41" w:rsidRDefault="00DA6D20" w:rsidP="00000D41">
      <w:pPr>
        <w:numPr>
          <w:ilvl w:val="0"/>
          <w:numId w:val="11"/>
        </w:numPr>
        <w:spacing w:before="100" w:beforeAutospacing="1" w:after="75"/>
        <w:ind w:left="900"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Системы приточной и вытяжной вентиляции. </w:t>
      </w:r>
    </w:p>
    <w:p w:rsidR="00DA6D20" w:rsidRPr="00000D41" w:rsidRDefault="00DA6D20" w:rsidP="00000D41">
      <w:pPr>
        <w:numPr>
          <w:ilvl w:val="0"/>
          <w:numId w:val="11"/>
        </w:numPr>
        <w:spacing w:before="100" w:beforeAutospacing="1" w:after="75"/>
        <w:ind w:left="900"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Системы дымоудаления и подпора воздуха. </w:t>
      </w:r>
    </w:p>
    <w:p w:rsidR="00DA6D20" w:rsidRPr="00000D41" w:rsidRDefault="00DA6D20" w:rsidP="00000D41">
      <w:pPr>
        <w:numPr>
          <w:ilvl w:val="0"/>
          <w:numId w:val="11"/>
        </w:numPr>
        <w:spacing w:before="100" w:beforeAutospacing="1" w:after="75"/>
        <w:ind w:left="900"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Системы освещения и электроснабжения. </w:t>
      </w:r>
    </w:p>
    <w:p w:rsidR="00DA6D20" w:rsidRPr="00000D41" w:rsidRDefault="00DA6D20" w:rsidP="00000D41">
      <w:pPr>
        <w:numPr>
          <w:ilvl w:val="0"/>
          <w:numId w:val="11"/>
        </w:numPr>
        <w:spacing w:before="100" w:beforeAutospacing="1" w:after="75"/>
        <w:ind w:left="900" w:firstLine="0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 xml:space="preserve">Система мониторинга лифтов. </w:t>
      </w:r>
    </w:p>
    <w:p w:rsidR="002F2A7F" w:rsidRPr="00000D41" w:rsidRDefault="002F2A7F" w:rsidP="00000D41">
      <w:pPr>
        <w:ind w:left="1080" w:hanging="360"/>
        <w:jc w:val="both"/>
        <w:outlineLvl w:val="0"/>
        <w:rPr>
          <w:rFonts w:ascii="Arial" w:hAnsi="Arial" w:cs="Arial"/>
        </w:rPr>
      </w:pPr>
    </w:p>
    <w:p w:rsidR="0046303F" w:rsidRPr="00000D41" w:rsidRDefault="0046303F" w:rsidP="00000D41">
      <w:pPr>
        <w:jc w:val="both"/>
        <w:rPr>
          <w:rFonts w:ascii="Arial" w:hAnsi="Arial" w:cs="Arial"/>
          <w:b/>
        </w:rPr>
      </w:pPr>
      <w:r w:rsidRPr="00000D41">
        <w:rPr>
          <w:rFonts w:ascii="Arial" w:hAnsi="Arial" w:cs="Arial"/>
          <w:b/>
        </w:rPr>
        <w:t>2.6. Отопление, горячее и холодное водоснабжение, канализация.</w:t>
      </w:r>
    </w:p>
    <w:p w:rsidR="00F906B3" w:rsidRPr="00000D41" w:rsidRDefault="00F906B3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Горячее, холодное водоснабжение,</w:t>
      </w:r>
    </w:p>
    <w:p w:rsidR="001E715F" w:rsidRPr="00000D41" w:rsidRDefault="001E715F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Канализация,</w:t>
      </w:r>
    </w:p>
    <w:p w:rsidR="001E715F" w:rsidRPr="00000D41" w:rsidRDefault="001E715F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Отопление,</w:t>
      </w:r>
    </w:p>
    <w:p w:rsidR="001E715F" w:rsidRPr="00000D41" w:rsidRDefault="001E715F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Вентиляция,</w:t>
      </w:r>
    </w:p>
    <w:p w:rsidR="001E715F" w:rsidRPr="00000D41" w:rsidRDefault="001E715F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Аспирация,</w:t>
      </w:r>
    </w:p>
    <w:p w:rsidR="00F906B3" w:rsidRPr="00000D41" w:rsidRDefault="001E715F" w:rsidP="00000D4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0D41">
        <w:rPr>
          <w:rFonts w:ascii="Arial" w:hAnsi="Arial" w:cs="Arial"/>
        </w:rPr>
        <w:t>Холодоснабжение.</w:t>
      </w:r>
      <w:r w:rsidR="00F906B3" w:rsidRPr="00000D41">
        <w:rPr>
          <w:rFonts w:ascii="Arial" w:hAnsi="Arial" w:cs="Arial"/>
        </w:rPr>
        <w:t xml:space="preserve"> </w:t>
      </w:r>
    </w:p>
    <w:sectPr w:rsidR="00F906B3" w:rsidRPr="00000D41" w:rsidSect="00194307">
      <w:headerReference w:type="default" r:id="rId7"/>
      <w:footerReference w:type="default" r:id="rId8"/>
      <w:headerReference w:type="first" r:id="rId9"/>
      <w:pgSz w:w="11906" w:h="16838" w:code="9"/>
      <w:pgMar w:top="1438" w:right="707" w:bottom="54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41" w:rsidRDefault="00641141">
      <w:r>
        <w:separator/>
      </w:r>
    </w:p>
  </w:endnote>
  <w:endnote w:type="continuationSeparator" w:id="0">
    <w:p w:rsidR="00641141" w:rsidRDefault="0064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A" w:rsidRDefault="0004128A">
    <w:pPr>
      <w:pStyle w:val="a4"/>
    </w:pPr>
    <w:r>
      <w:t xml:space="preserve">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94307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41" w:rsidRDefault="00641141">
      <w:r>
        <w:separator/>
      </w:r>
    </w:p>
  </w:footnote>
  <w:footnote w:type="continuationSeparator" w:id="0">
    <w:p w:rsidR="00641141" w:rsidRDefault="0064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A" w:rsidRDefault="00194307">
    <w:pPr>
      <w:pStyle w:val="a3"/>
    </w:pPr>
    <w:r>
      <w:rPr>
        <w:noProof/>
      </w:rPr>
      <w:drawing>
        <wp:inline distT="0" distB="0" distL="0" distR="0">
          <wp:extent cx="1562100" cy="571500"/>
          <wp:effectExtent l="19050" t="0" r="0" b="0"/>
          <wp:docPr id="45" name="Рисунок 4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A" w:rsidRDefault="00194307">
    <w:pPr>
      <w:pStyle w:val="a3"/>
    </w:pPr>
    <w:r>
      <w:rPr>
        <w:noProof/>
      </w:rPr>
      <w:drawing>
        <wp:inline distT="0" distB="0" distL="0" distR="0">
          <wp:extent cx="1562100" cy="571500"/>
          <wp:effectExtent l="19050" t="0" r="0" b="0"/>
          <wp:docPr id="1" name="Рисунок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6AD"/>
    <w:multiLevelType w:val="hybridMultilevel"/>
    <w:tmpl w:val="62503284"/>
    <w:lvl w:ilvl="0" w:tplc="605CF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2A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88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C6E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64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67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AB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F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C1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53ADA"/>
    <w:multiLevelType w:val="hybridMultilevel"/>
    <w:tmpl w:val="1894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31DF0"/>
    <w:multiLevelType w:val="hybridMultilevel"/>
    <w:tmpl w:val="65C49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22FEC"/>
    <w:multiLevelType w:val="multilevel"/>
    <w:tmpl w:val="68BA19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C87A79"/>
    <w:multiLevelType w:val="hybridMultilevel"/>
    <w:tmpl w:val="52EC8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25107"/>
    <w:multiLevelType w:val="hybridMultilevel"/>
    <w:tmpl w:val="842AD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63FBB"/>
    <w:multiLevelType w:val="hybridMultilevel"/>
    <w:tmpl w:val="313AC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64FB9"/>
    <w:multiLevelType w:val="hybridMultilevel"/>
    <w:tmpl w:val="249E0F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73503"/>
    <w:multiLevelType w:val="hybridMultilevel"/>
    <w:tmpl w:val="7AE87B74"/>
    <w:lvl w:ilvl="0" w:tplc="703C0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665A8">
      <w:numFmt w:val="none"/>
      <w:lvlText w:val=""/>
      <w:lvlJc w:val="left"/>
      <w:pPr>
        <w:tabs>
          <w:tab w:val="num" w:pos="360"/>
        </w:tabs>
      </w:pPr>
    </w:lvl>
    <w:lvl w:ilvl="2" w:tplc="5D3ADC60">
      <w:numFmt w:val="none"/>
      <w:lvlText w:val=""/>
      <w:lvlJc w:val="left"/>
      <w:pPr>
        <w:tabs>
          <w:tab w:val="num" w:pos="360"/>
        </w:tabs>
      </w:pPr>
    </w:lvl>
    <w:lvl w:ilvl="3" w:tplc="EB18BE5C">
      <w:numFmt w:val="none"/>
      <w:lvlText w:val=""/>
      <w:lvlJc w:val="left"/>
      <w:pPr>
        <w:tabs>
          <w:tab w:val="num" w:pos="360"/>
        </w:tabs>
      </w:pPr>
    </w:lvl>
    <w:lvl w:ilvl="4" w:tplc="3F2E31BA">
      <w:numFmt w:val="none"/>
      <w:lvlText w:val=""/>
      <w:lvlJc w:val="left"/>
      <w:pPr>
        <w:tabs>
          <w:tab w:val="num" w:pos="360"/>
        </w:tabs>
      </w:pPr>
    </w:lvl>
    <w:lvl w:ilvl="5" w:tplc="3706456A">
      <w:numFmt w:val="none"/>
      <w:lvlText w:val=""/>
      <w:lvlJc w:val="left"/>
      <w:pPr>
        <w:tabs>
          <w:tab w:val="num" w:pos="360"/>
        </w:tabs>
      </w:pPr>
    </w:lvl>
    <w:lvl w:ilvl="6" w:tplc="89C60C78">
      <w:numFmt w:val="none"/>
      <w:lvlText w:val=""/>
      <w:lvlJc w:val="left"/>
      <w:pPr>
        <w:tabs>
          <w:tab w:val="num" w:pos="360"/>
        </w:tabs>
      </w:pPr>
    </w:lvl>
    <w:lvl w:ilvl="7" w:tplc="91E20024">
      <w:numFmt w:val="none"/>
      <w:lvlText w:val=""/>
      <w:lvlJc w:val="left"/>
      <w:pPr>
        <w:tabs>
          <w:tab w:val="num" w:pos="360"/>
        </w:tabs>
      </w:pPr>
    </w:lvl>
    <w:lvl w:ilvl="8" w:tplc="D996CF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0D27DB"/>
    <w:multiLevelType w:val="hybridMultilevel"/>
    <w:tmpl w:val="7398292E"/>
    <w:lvl w:ilvl="0" w:tplc="2A9E3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3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85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480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AE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0A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85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5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E50B79"/>
    <w:multiLevelType w:val="hybridMultilevel"/>
    <w:tmpl w:val="C86C4D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EC24A4"/>
    <w:multiLevelType w:val="multilevel"/>
    <w:tmpl w:val="172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84F29"/>
    <w:multiLevelType w:val="multilevel"/>
    <w:tmpl w:val="3DC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30B7D"/>
    <w:multiLevelType w:val="multilevel"/>
    <w:tmpl w:val="C754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F0917"/>
    <w:multiLevelType w:val="hybridMultilevel"/>
    <w:tmpl w:val="C70EEAE4"/>
    <w:lvl w:ilvl="0" w:tplc="F386E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246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4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4F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CA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C2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C1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45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01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F754E3"/>
    <w:multiLevelType w:val="hybridMultilevel"/>
    <w:tmpl w:val="4A78635E"/>
    <w:lvl w:ilvl="0" w:tplc="8DF219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140C2"/>
    <w:multiLevelType w:val="multilevel"/>
    <w:tmpl w:val="18E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44152"/>
    <w:multiLevelType w:val="hybridMultilevel"/>
    <w:tmpl w:val="D704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9196A"/>
    <w:multiLevelType w:val="hybridMultilevel"/>
    <w:tmpl w:val="6B60A5A4"/>
    <w:lvl w:ilvl="0" w:tplc="044E7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29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8C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A1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CB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6A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21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6B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09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BA4F23"/>
    <w:multiLevelType w:val="hybridMultilevel"/>
    <w:tmpl w:val="75A47310"/>
    <w:lvl w:ilvl="0" w:tplc="AD4AA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C1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2D8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2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E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C3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C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0C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67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2D92E7D"/>
    <w:multiLevelType w:val="multilevel"/>
    <w:tmpl w:val="7DD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700F5E"/>
    <w:multiLevelType w:val="multilevel"/>
    <w:tmpl w:val="5D1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16"/>
  </w:num>
  <w:num w:numId="10">
    <w:abstractNumId w:val="13"/>
  </w:num>
  <w:num w:numId="11">
    <w:abstractNumId w:val="12"/>
  </w:num>
  <w:num w:numId="12">
    <w:abstractNumId w:val="20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9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29F"/>
    <w:rsid w:val="00000D41"/>
    <w:rsid w:val="000055A8"/>
    <w:rsid w:val="00010858"/>
    <w:rsid w:val="0002298B"/>
    <w:rsid w:val="0004128A"/>
    <w:rsid w:val="000431BE"/>
    <w:rsid w:val="00045A98"/>
    <w:rsid w:val="000549B5"/>
    <w:rsid w:val="000659AA"/>
    <w:rsid w:val="00073209"/>
    <w:rsid w:val="000A2871"/>
    <w:rsid w:val="000B3019"/>
    <w:rsid w:val="000E2FF0"/>
    <w:rsid w:val="000F6488"/>
    <w:rsid w:val="000F6F81"/>
    <w:rsid w:val="0018280E"/>
    <w:rsid w:val="00186D3E"/>
    <w:rsid w:val="00192051"/>
    <w:rsid w:val="00194307"/>
    <w:rsid w:val="001A5496"/>
    <w:rsid w:val="001B55A6"/>
    <w:rsid w:val="001C574C"/>
    <w:rsid w:val="001D32E7"/>
    <w:rsid w:val="001E5957"/>
    <w:rsid w:val="001E715F"/>
    <w:rsid w:val="00203F1E"/>
    <w:rsid w:val="00221FA1"/>
    <w:rsid w:val="00225CB9"/>
    <w:rsid w:val="00233210"/>
    <w:rsid w:val="002565EF"/>
    <w:rsid w:val="00296342"/>
    <w:rsid w:val="002D5BA3"/>
    <w:rsid w:val="002F2A7F"/>
    <w:rsid w:val="003236EB"/>
    <w:rsid w:val="00323FC4"/>
    <w:rsid w:val="00326B5B"/>
    <w:rsid w:val="003B310E"/>
    <w:rsid w:val="00417227"/>
    <w:rsid w:val="0041732A"/>
    <w:rsid w:val="00446CD7"/>
    <w:rsid w:val="00452C7A"/>
    <w:rsid w:val="0045474D"/>
    <w:rsid w:val="0046303F"/>
    <w:rsid w:val="004A1D23"/>
    <w:rsid w:val="004E5F8D"/>
    <w:rsid w:val="004F31A9"/>
    <w:rsid w:val="004F3620"/>
    <w:rsid w:val="00523484"/>
    <w:rsid w:val="00524504"/>
    <w:rsid w:val="00562EE6"/>
    <w:rsid w:val="00576C9F"/>
    <w:rsid w:val="00583104"/>
    <w:rsid w:val="00591470"/>
    <w:rsid w:val="005B2ABA"/>
    <w:rsid w:val="005C6C1D"/>
    <w:rsid w:val="005D529F"/>
    <w:rsid w:val="005E5032"/>
    <w:rsid w:val="005F54F7"/>
    <w:rsid w:val="005F69AF"/>
    <w:rsid w:val="006078F7"/>
    <w:rsid w:val="00635230"/>
    <w:rsid w:val="0063719D"/>
    <w:rsid w:val="00641141"/>
    <w:rsid w:val="00676892"/>
    <w:rsid w:val="00677EEE"/>
    <w:rsid w:val="00687E68"/>
    <w:rsid w:val="006922FA"/>
    <w:rsid w:val="006D6418"/>
    <w:rsid w:val="006F4453"/>
    <w:rsid w:val="00703669"/>
    <w:rsid w:val="00727EBD"/>
    <w:rsid w:val="00735402"/>
    <w:rsid w:val="0076026E"/>
    <w:rsid w:val="00792574"/>
    <w:rsid w:val="007949DF"/>
    <w:rsid w:val="007B54B9"/>
    <w:rsid w:val="007C62D3"/>
    <w:rsid w:val="007D634C"/>
    <w:rsid w:val="00814141"/>
    <w:rsid w:val="00865A34"/>
    <w:rsid w:val="00894E25"/>
    <w:rsid w:val="00944571"/>
    <w:rsid w:val="009B231C"/>
    <w:rsid w:val="009B54F2"/>
    <w:rsid w:val="009B6BF0"/>
    <w:rsid w:val="009C4911"/>
    <w:rsid w:val="009D7080"/>
    <w:rsid w:val="009D7B76"/>
    <w:rsid w:val="00A247FD"/>
    <w:rsid w:val="00A50D0E"/>
    <w:rsid w:val="00A91FAF"/>
    <w:rsid w:val="00B01E62"/>
    <w:rsid w:val="00B11A01"/>
    <w:rsid w:val="00B31E4B"/>
    <w:rsid w:val="00B40091"/>
    <w:rsid w:val="00B4286C"/>
    <w:rsid w:val="00B821E9"/>
    <w:rsid w:val="00B84140"/>
    <w:rsid w:val="00C06706"/>
    <w:rsid w:val="00C31486"/>
    <w:rsid w:val="00C3736D"/>
    <w:rsid w:val="00C45CB9"/>
    <w:rsid w:val="00C53DC6"/>
    <w:rsid w:val="00C5691C"/>
    <w:rsid w:val="00C64E47"/>
    <w:rsid w:val="00C66E54"/>
    <w:rsid w:val="00C77728"/>
    <w:rsid w:val="00C82153"/>
    <w:rsid w:val="00CE2C31"/>
    <w:rsid w:val="00CE7663"/>
    <w:rsid w:val="00CF014F"/>
    <w:rsid w:val="00D1449D"/>
    <w:rsid w:val="00D21D39"/>
    <w:rsid w:val="00D25C6E"/>
    <w:rsid w:val="00D9251F"/>
    <w:rsid w:val="00DA6D20"/>
    <w:rsid w:val="00E014E7"/>
    <w:rsid w:val="00E05556"/>
    <w:rsid w:val="00E05A6A"/>
    <w:rsid w:val="00E275E5"/>
    <w:rsid w:val="00E657BB"/>
    <w:rsid w:val="00E7436D"/>
    <w:rsid w:val="00E831AE"/>
    <w:rsid w:val="00ED2AE1"/>
    <w:rsid w:val="00ED6EDD"/>
    <w:rsid w:val="00EF2268"/>
    <w:rsid w:val="00F4722A"/>
    <w:rsid w:val="00F82DA6"/>
    <w:rsid w:val="00F858DE"/>
    <w:rsid w:val="00F86341"/>
    <w:rsid w:val="00F906B3"/>
    <w:rsid w:val="00F90E1D"/>
    <w:rsid w:val="00FA754F"/>
    <w:rsid w:val="00FB2A0E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496"/>
    <w:rPr>
      <w:sz w:val="24"/>
      <w:szCs w:val="24"/>
    </w:rPr>
  </w:style>
  <w:style w:type="paragraph" w:styleId="2">
    <w:name w:val="heading 2"/>
    <w:basedOn w:val="a"/>
    <w:qFormat/>
    <w:rsid w:val="00676892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648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6488"/>
    <w:pPr>
      <w:tabs>
        <w:tab w:val="center" w:pos="4677"/>
        <w:tab w:val="right" w:pos="9355"/>
      </w:tabs>
    </w:pPr>
  </w:style>
  <w:style w:type="character" w:customStyle="1" w:styleId="krylov">
    <w:name w:val="EmailStyle17"/>
    <w:aliases w:val="EmailStyle17"/>
    <w:basedOn w:val="a0"/>
    <w:semiHidden/>
    <w:personal/>
    <w:personalCompose/>
    <w:rsid w:val="000F6488"/>
    <w:rPr>
      <w:rFonts w:ascii="Arial" w:hAnsi="Arial" w:cs="Arial"/>
      <w:color w:val="auto"/>
      <w:sz w:val="20"/>
      <w:szCs w:val="20"/>
    </w:rPr>
  </w:style>
  <w:style w:type="paragraph" w:styleId="a5">
    <w:name w:val="annotation text"/>
    <w:basedOn w:val="a"/>
    <w:link w:val="a6"/>
    <w:semiHidden/>
    <w:rsid w:val="004630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6303F"/>
    <w:rPr>
      <w:lang w:val="ru-RU" w:eastAsia="ru-RU" w:bidi="ar-SA"/>
    </w:rPr>
  </w:style>
  <w:style w:type="paragraph" w:styleId="a7">
    <w:name w:val="Normal (Web)"/>
    <w:basedOn w:val="a"/>
    <w:rsid w:val="00676892"/>
    <w:pPr>
      <w:spacing w:before="100" w:beforeAutospacing="1" w:after="100" w:afterAutospacing="1"/>
    </w:pPr>
    <w:rPr>
      <w:color w:val="0055AA"/>
      <w:sz w:val="20"/>
      <w:szCs w:val="20"/>
    </w:rPr>
  </w:style>
  <w:style w:type="character" w:styleId="a8">
    <w:name w:val="Emphasis"/>
    <w:basedOn w:val="a0"/>
    <w:qFormat/>
    <w:rsid w:val="00F90E1D"/>
    <w:rPr>
      <w:i/>
      <w:iCs/>
    </w:rPr>
  </w:style>
  <w:style w:type="character" w:styleId="a9">
    <w:name w:val="Strong"/>
    <w:basedOn w:val="a0"/>
    <w:qFormat/>
    <w:rsid w:val="00A91FAF"/>
    <w:rPr>
      <w:b/>
      <w:bCs/>
    </w:rPr>
  </w:style>
  <w:style w:type="paragraph" w:customStyle="1" w:styleId="western">
    <w:name w:val="western"/>
    <w:basedOn w:val="a"/>
    <w:rsid w:val="00A91FA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91FAF"/>
  </w:style>
  <w:style w:type="character" w:styleId="aa">
    <w:name w:val="page number"/>
    <w:basedOn w:val="a0"/>
    <w:rsid w:val="00735402"/>
  </w:style>
  <w:style w:type="character" w:styleId="ab">
    <w:name w:val="annotation reference"/>
    <w:basedOn w:val="a0"/>
    <w:rsid w:val="009D7080"/>
    <w:rPr>
      <w:sz w:val="16"/>
      <w:szCs w:val="16"/>
    </w:rPr>
  </w:style>
  <w:style w:type="paragraph" w:styleId="ac">
    <w:name w:val="annotation subject"/>
    <w:basedOn w:val="a5"/>
    <w:next w:val="a5"/>
    <w:link w:val="ad"/>
    <w:rsid w:val="009D7080"/>
    <w:rPr>
      <w:b/>
      <w:bCs/>
    </w:rPr>
  </w:style>
  <w:style w:type="character" w:customStyle="1" w:styleId="ad">
    <w:name w:val="Тема примечания Знак"/>
    <w:basedOn w:val="a6"/>
    <w:link w:val="ac"/>
    <w:rsid w:val="009D7080"/>
    <w:rPr>
      <w:b/>
      <w:bCs/>
    </w:rPr>
  </w:style>
  <w:style w:type="paragraph" w:styleId="ae">
    <w:name w:val="Revision"/>
    <w:hidden/>
    <w:uiPriority w:val="99"/>
    <w:semiHidden/>
    <w:rsid w:val="009D7080"/>
    <w:rPr>
      <w:sz w:val="24"/>
      <w:szCs w:val="24"/>
    </w:rPr>
  </w:style>
  <w:style w:type="paragraph" w:styleId="af">
    <w:name w:val="Balloon Text"/>
    <w:basedOn w:val="a"/>
    <w:link w:val="af0"/>
    <w:rsid w:val="009D7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7080"/>
    <w:rPr>
      <w:rFonts w:ascii="Tahoma" w:hAnsi="Tahoma" w:cs="Tahoma"/>
      <w:sz w:val="16"/>
      <w:szCs w:val="16"/>
    </w:rPr>
  </w:style>
  <w:style w:type="character" w:customStyle="1" w:styleId="talyanov">
    <w:name w:val="EmailStyle32"/>
    <w:aliases w:val="EmailStyle32"/>
    <w:basedOn w:val="a0"/>
    <w:semiHidden/>
    <w:personal/>
    <w:personalCompose/>
    <w:rsid w:val="005E5032"/>
    <w:rPr>
      <w:rFonts w:ascii="Arial" w:hAnsi="Arial" w:cs="Arial"/>
      <w:color w:val="auto"/>
      <w:sz w:val="20"/>
      <w:szCs w:val="20"/>
    </w:rPr>
  </w:style>
  <w:style w:type="paragraph" w:styleId="af1">
    <w:name w:val="Plain Text"/>
    <w:basedOn w:val="a"/>
    <w:rsid w:val="00B31E4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67">
          <w:marLeft w:val="0"/>
          <w:marRight w:val="30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1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1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92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9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5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3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1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5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48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9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4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6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43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7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6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8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30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3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5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6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7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0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1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0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2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9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03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4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707">
          <w:marLeft w:val="0"/>
          <w:marRight w:val="30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3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6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4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0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3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5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5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4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8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9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7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7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8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2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8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4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1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4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8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2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8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5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5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08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8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9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54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86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6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9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0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проспект о компании</vt:lpstr>
    </vt:vector>
  </TitlesOfParts>
  <Manager>С.Тальянов</Manager>
  <Company>Katharsis Ltd.</Company>
  <LinksUpToDate>false</LinksUpToDate>
  <CharactersWithSpaces>5454</CharactersWithSpaces>
  <SharedDoc>false</SharedDoc>
  <HLinks>
    <vt:vector size="24" baseType="variant">
      <vt:variant>
        <vt:i4>5177406</vt:i4>
      </vt:variant>
      <vt:variant>
        <vt:i4>24</vt:i4>
      </vt:variant>
      <vt:variant>
        <vt:i4>0</vt:i4>
      </vt:variant>
      <vt:variant>
        <vt:i4>5</vt:i4>
      </vt:variant>
      <vt:variant>
        <vt:lpwstr>http://baikalsport.3dn.ru/_nw/1/91902276.jpg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http://autopeople.ru/images/companies/81/dsc01422.jpg</vt:lpwstr>
      </vt:variant>
      <vt:variant>
        <vt:lpwstr/>
      </vt:variant>
      <vt:variant>
        <vt:i4>4980829</vt:i4>
      </vt:variant>
      <vt:variant>
        <vt:i4>9</vt:i4>
      </vt:variant>
      <vt:variant>
        <vt:i4>0</vt:i4>
      </vt:variant>
      <vt:variant>
        <vt:i4>5</vt:i4>
      </vt:variant>
      <vt:variant>
        <vt:lpwstr>http://www.kriadon.ru/images/ImageGalery/big/BMW_acsel_motors.jpg</vt:lpwstr>
      </vt:variant>
      <vt:variant>
        <vt:lpwstr/>
      </vt:variant>
      <vt:variant>
        <vt:i4>6291469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http://ru.wikipedia.org/wiki/%D0%93%D0%B0%D0%B7%D0%BF%D1%80%D0%BE%D0%BC-%D0%90%D1%80%D0%B5%D0%BD%D0%B0</vt:lpwstr>
      </vt:variant>
      <vt:variant>
        <vt:lpwstr>cite_note-gazpromarena-2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проспект о компании</dc:title>
  <dc:subject>проект 002_БЖ</dc:subject>
  <dc:creator>А.Крылов</dc:creator>
  <cp:keywords/>
  <dc:description>резюме компании созданное для проекта "Балтийская жемчужина" версия от 31 07 2009</dc:description>
  <cp:lastModifiedBy>Admin</cp:lastModifiedBy>
  <cp:revision>2</cp:revision>
  <cp:lastPrinted>2010-05-31T09:52:00Z</cp:lastPrinted>
  <dcterms:created xsi:type="dcterms:W3CDTF">2011-03-01T07:19:00Z</dcterms:created>
  <dcterms:modified xsi:type="dcterms:W3CDTF">2011-03-01T07:19:00Z</dcterms:modified>
</cp:coreProperties>
</file>